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BIO-4.4.4</w:t>
      </w:r>
    </w:p>
    <w:p>
      <w:pPr/>
    </w:p>
    <w:p>
      <w:pPr/>
      <w:r>
        <w:rPr/>
        <w:t xml:space="preserve">izvodi praktične radove služeći se mjernim i optičkim instrumentima (mikroskop, povećalo) i laboratorijskom opremom (pribor za disekciju, IKT) za stjecanje informacija o morfologiji, anatomiji i fiziologiji; genetici i evoluciji te zdravlju i očuvanju zdravlja čovjeka uvažavajući etiku laboratorijskoga rada sa živim bićima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2026-07-22T00:31:59+02:00</dcterms:created>
  <dcterms:modified xsi:type="dcterms:W3CDTF">2026-07-22T00:31:59+02:00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