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UMP-4.2.1</w:t>
      </w:r>
    </w:p>
    <w:p>
      <w:pPr/>
    </w:p>
    <w:p>
      <w:pPr/>
      <w:r>
        <w:rPr/>
        <w:t xml:space="preserve">razlikuje vokalnu, instrumentalnu i vokalno-instrumentalnu glazbu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2026-07-23T00:35:42+02:00</dcterms:created>
  <dcterms:modified xsi:type="dcterms:W3CDTF">2026-07-23T00:35:42+02:00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