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Javna rasprava o predmetnim kurikulima</w:t>
      </w:r>
    </w:p>
    <w:p>
      <w:pPr/>
    </w:p>
    <w:p>
      <w:pPr/>
      <w:r>
        <w:rPr/>
        <w:t xml:space="preserve">Cijenjeni čitatelji!</w:t>
      </w:r>
    </w:p>
    <w:p>
      <w:pPr/>
      <w:r>
        <w:rPr/>
        <w:t xml:space="preserve">Javna rasprava završena je 27. travnja 2023. godine. Hvala na sudjelovanju!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2026-07-09T02:33:00+02:00</dcterms:created>
  <dcterms:modified xsi:type="dcterms:W3CDTF">2026-07-09T02:33:00+02:00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