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POO-2.2.4</w:t>
      </w:r>
    </w:p>
    <w:p>
      <w:pPr/>
    </w:p>
    <w:p>
      <w:pPr/>
      <w:r>
        <w:rPr/>
        <w:t xml:space="preserve">djeluje sukladno društvenim, kulturnim i obiteljskim vrijednostima razvijajući osjećaj pripadnosti zajednici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