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GRO-2.1.2</w:t>
      </w:r>
    </w:p>
    <w:p>
      <w:pPr/>
    </w:p>
    <w:p>
      <w:pPr/>
      <w:r>
        <w:rPr/>
        <w:t xml:space="preserve">objašnjava razlike u vrijednostima i načelima između nedemokratskoga i demokratskoga društva te argumentira prednosti života u demokraciji 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2026-09-09T01:22:30+02:00</dcterms:created>
  <dcterms:modified xsi:type="dcterms:W3CDTF">2026-09-09T01:22:30+02:00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